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46" w:rsidRDefault="008C4146" w:rsidP="008C4146">
      <w:pPr>
        <w:pStyle w:val="Textbody"/>
        <w:rPr>
          <w:rFonts w:ascii="Arial" w:hAnsi="Arial"/>
          <w:b/>
          <w:color w:val="212121"/>
          <w:sz w:val="28"/>
          <w:szCs w:val="28"/>
          <w:u w:val="single"/>
        </w:rPr>
      </w:pPr>
      <w:r w:rsidRPr="008C4146">
        <w:rPr>
          <w:rFonts w:ascii="Arial" w:hAnsi="Arial"/>
          <w:b/>
          <w:color w:val="212121"/>
          <w:sz w:val="28"/>
          <w:szCs w:val="28"/>
          <w:u w:val="single"/>
        </w:rPr>
        <w:t>Data Breach Procedure</w:t>
      </w:r>
    </w:p>
    <w:p w:rsidR="008C4146" w:rsidRDefault="008C4146" w:rsidP="008C4146">
      <w:pPr>
        <w:pStyle w:val="Textbody"/>
        <w:rPr>
          <w:rFonts w:ascii="Arial" w:hAnsi="Arial"/>
          <w:b/>
          <w:color w:val="212121"/>
          <w:sz w:val="28"/>
          <w:szCs w:val="28"/>
          <w:u w:val="single"/>
        </w:rPr>
      </w:pPr>
    </w:p>
    <w:p w:rsidR="008C4146" w:rsidRDefault="008C4146" w:rsidP="008C4146">
      <w:pPr>
        <w:pStyle w:val="Textbody"/>
        <w:rPr>
          <w:rFonts w:ascii="Arial" w:hAnsi="Arial"/>
          <w:color w:val="212121"/>
          <w:sz w:val="28"/>
          <w:szCs w:val="28"/>
        </w:rPr>
      </w:pPr>
      <w:r w:rsidRPr="008C4146">
        <w:rPr>
          <w:rFonts w:ascii="Arial" w:hAnsi="Arial"/>
          <w:color w:val="212121"/>
          <w:sz w:val="28"/>
          <w:szCs w:val="28"/>
        </w:rPr>
        <w:t>In the event of any data breach, or any complaint regarding the use of data, please contact The Reverend Anne Charlton who is the authorised Data Controller</w:t>
      </w:r>
      <w:r>
        <w:rPr>
          <w:rFonts w:ascii="Arial" w:hAnsi="Arial"/>
          <w:color w:val="212121"/>
          <w:sz w:val="28"/>
          <w:szCs w:val="28"/>
        </w:rPr>
        <w:t xml:space="preserve">, either by email on </w:t>
      </w:r>
      <w:hyperlink r:id="rId4" w:history="1">
        <w:r w:rsidRPr="00F80F0D">
          <w:rPr>
            <w:rStyle w:val="Hyperlink"/>
            <w:rFonts w:ascii="Arial" w:hAnsi="Arial"/>
            <w:sz w:val="28"/>
            <w:szCs w:val="28"/>
          </w:rPr>
          <w:t>eacharlton@btinternet.com</w:t>
        </w:r>
      </w:hyperlink>
      <w:r>
        <w:rPr>
          <w:rFonts w:ascii="Arial" w:hAnsi="Arial"/>
          <w:color w:val="212121"/>
          <w:sz w:val="28"/>
          <w:szCs w:val="28"/>
        </w:rPr>
        <w:t xml:space="preserve"> or by telephone on 01726 842917, or in person at The Vicarage Gorran PL26 6HN</w:t>
      </w:r>
      <w:r w:rsidRPr="008C4146">
        <w:rPr>
          <w:rFonts w:ascii="Arial" w:hAnsi="Arial"/>
          <w:color w:val="212121"/>
          <w:sz w:val="28"/>
          <w:szCs w:val="28"/>
        </w:rPr>
        <w:t>.</w:t>
      </w:r>
    </w:p>
    <w:p w:rsidR="008C4146" w:rsidRDefault="008C4146" w:rsidP="008C4146">
      <w:pPr>
        <w:pStyle w:val="Textbody"/>
        <w:rPr>
          <w:rFonts w:ascii="Arial" w:hAnsi="Arial"/>
          <w:color w:val="212121"/>
          <w:sz w:val="28"/>
          <w:szCs w:val="28"/>
        </w:rPr>
      </w:pPr>
      <w:r>
        <w:rPr>
          <w:rFonts w:ascii="Arial" w:hAnsi="Arial"/>
          <w:color w:val="212121"/>
          <w:sz w:val="28"/>
          <w:szCs w:val="28"/>
        </w:rPr>
        <w:t>She will deal with any complaint in the first instance. Should you feel that your complaint is not being dealt with effectively, or the complaint is against her, she will refer you to the Diocesan Safeguarding team so that they may carry out any further investigation. The final recourse</w:t>
      </w:r>
      <w:r w:rsidR="009A5B5E">
        <w:rPr>
          <w:rFonts w:ascii="Arial" w:hAnsi="Arial"/>
          <w:color w:val="212121"/>
          <w:sz w:val="28"/>
          <w:szCs w:val="28"/>
        </w:rPr>
        <w:t>,</w:t>
      </w:r>
      <w:r>
        <w:rPr>
          <w:rFonts w:ascii="Arial" w:hAnsi="Arial"/>
          <w:color w:val="212121"/>
          <w:sz w:val="28"/>
          <w:szCs w:val="28"/>
        </w:rPr>
        <w:t xml:space="preserve"> should your complaint not be satisfactorily dealt with</w:t>
      </w:r>
      <w:r w:rsidR="009A5B5E">
        <w:rPr>
          <w:rFonts w:ascii="Arial" w:hAnsi="Arial"/>
          <w:color w:val="212121"/>
          <w:sz w:val="28"/>
          <w:szCs w:val="28"/>
        </w:rPr>
        <w:t>,</w:t>
      </w:r>
      <w:bookmarkStart w:id="0" w:name="_GoBack"/>
      <w:bookmarkEnd w:id="0"/>
      <w:r>
        <w:rPr>
          <w:rFonts w:ascii="Arial" w:hAnsi="Arial"/>
          <w:color w:val="212121"/>
          <w:sz w:val="28"/>
          <w:szCs w:val="28"/>
        </w:rPr>
        <w:t xml:space="preserve"> is to the Information Commissioners Office as stated below</w:t>
      </w:r>
    </w:p>
    <w:p w:rsidR="008C4146" w:rsidRDefault="008C4146" w:rsidP="008C4146">
      <w:pPr>
        <w:pStyle w:val="Textbody"/>
        <w:rPr>
          <w:rFonts w:ascii="Arial" w:hAnsi="Arial"/>
          <w:color w:val="212121"/>
          <w:sz w:val="28"/>
          <w:szCs w:val="28"/>
        </w:rPr>
      </w:pPr>
    </w:p>
    <w:p w:rsidR="008C4146" w:rsidRPr="008C4146" w:rsidRDefault="008C4146" w:rsidP="008C4146">
      <w:pPr>
        <w:pStyle w:val="Textbody"/>
        <w:rPr>
          <w:rFonts w:ascii="Arial" w:hAnsi="Arial"/>
          <w:color w:val="212121"/>
          <w:sz w:val="28"/>
          <w:szCs w:val="28"/>
        </w:rPr>
      </w:pPr>
      <w:r>
        <w:rPr>
          <w:rFonts w:ascii="Arial" w:hAnsi="Arial"/>
          <w:color w:val="212121"/>
          <w:sz w:val="28"/>
          <w:szCs w:val="28"/>
        </w:rPr>
        <w:t>Please note the following extract from our privacy policy</w:t>
      </w:r>
    </w:p>
    <w:p w:rsidR="008C4146" w:rsidRPr="008C4146" w:rsidRDefault="008C4146" w:rsidP="008C4146">
      <w:pPr>
        <w:pStyle w:val="Textbody"/>
        <w:rPr>
          <w:rFonts w:ascii="Arial" w:hAnsi="Arial"/>
          <w:b/>
          <w:color w:val="212121"/>
          <w:sz w:val="28"/>
          <w:szCs w:val="28"/>
          <w:u w:val="single"/>
        </w:rPr>
      </w:pPr>
    </w:p>
    <w:p w:rsidR="008C4146" w:rsidRPr="008C4146" w:rsidRDefault="008C4146" w:rsidP="008C4146">
      <w:pPr>
        <w:pStyle w:val="Textbody"/>
        <w:rPr>
          <w:rFonts w:ascii="Arial" w:hAnsi="Arial"/>
          <w:color w:val="212121"/>
          <w:sz w:val="28"/>
          <w:szCs w:val="28"/>
        </w:rPr>
      </w:pPr>
      <w:r w:rsidRPr="008C4146">
        <w:rPr>
          <w:rFonts w:ascii="Arial" w:hAnsi="Arial"/>
          <w:b/>
          <w:color w:val="212121"/>
          <w:sz w:val="28"/>
          <w:szCs w:val="28"/>
          <w:u w:val="single"/>
        </w:rPr>
        <w:t>7. Your rights and your personal data  </w:t>
      </w:r>
    </w:p>
    <w:p w:rsidR="008C4146" w:rsidRPr="008C4146" w:rsidRDefault="008C4146" w:rsidP="008C4146">
      <w:pPr>
        <w:pStyle w:val="Textbody"/>
        <w:rPr>
          <w:rFonts w:ascii="Arial" w:hAnsi="Arial"/>
          <w:color w:val="212121"/>
          <w:sz w:val="28"/>
          <w:szCs w:val="28"/>
        </w:rPr>
      </w:pPr>
      <w:r w:rsidRPr="008C4146">
        <w:rPr>
          <w:rFonts w:ascii="Arial" w:hAnsi="Arial"/>
          <w:color w:val="212121"/>
          <w:sz w:val="28"/>
          <w:szCs w:val="28"/>
        </w:rPr>
        <w:t>Unless subject to an exemption under the GDPR, you have the following rights with respect to your personal data: -</w:t>
      </w:r>
    </w:p>
    <w:p w:rsidR="008C4146" w:rsidRPr="008C4146" w:rsidRDefault="008C4146" w:rsidP="008C4146">
      <w:pPr>
        <w:pStyle w:val="Textbody"/>
        <w:spacing w:after="0"/>
        <w:rPr>
          <w:rFonts w:ascii="Arial" w:hAnsi="Arial"/>
          <w:color w:val="212121"/>
          <w:sz w:val="28"/>
          <w:szCs w:val="28"/>
        </w:rPr>
      </w:pPr>
      <w:r w:rsidRPr="008C4146">
        <w:rPr>
          <w:rFonts w:ascii="Arial" w:hAnsi="Arial"/>
          <w:color w:val="212121"/>
          <w:sz w:val="28"/>
          <w:szCs w:val="28"/>
        </w:rPr>
        <w:t>• The right to request a copy of your personal data which the PCC of St Goran holds about you; </w:t>
      </w:r>
    </w:p>
    <w:p w:rsidR="008C4146" w:rsidRPr="008C4146" w:rsidRDefault="008C4146" w:rsidP="008C4146">
      <w:pPr>
        <w:pStyle w:val="Textbody"/>
        <w:spacing w:after="0"/>
        <w:rPr>
          <w:rFonts w:ascii="Arial" w:hAnsi="Arial"/>
          <w:color w:val="212121"/>
          <w:sz w:val="28"/>
          <w:szCs w:val="28"/>
        </w:rPr>
      </w:pPr>
      <w:r w:rsidRPr="008C4146">
        <w:rPr>
          <w:rFonts w:ascii="Arial" w:hAnsi="Arial"/>
          <w:color w:val="212121"/>
          <w:sz w:val="28"/>
          <w:szCs w:val="28"/>
        </w:rPr>
        <w:t>• The right to request that the PCC of St Goran corrects any personal data if it is found to be inaccurate or out of date;  </w:t>
      </w:r>
    </w:p>
    <w:p w:rsidR="008C4146" w:rsidRPr="008C4146" w:rsidRDefault="008C4146" w:rsidP="008C4146">
      <w:pPr>
        <w:pStyle w:val="Textbody"/>
        <w:spacing w:after="0"/>
        <w:rPr>
          <w:rFonts w:ascii="Arial" w:hAnsi="Arial"/>
          <w:color w:val="212121"/>
          <w:sz w:val="28"/>
          <w:szCs w:val="28"/>
        </w:rPr>
      </w:pPr>
      <w:r w:rsidRPr="008C4146">
        <w:rPr>
          <w:rFonts w:ascii="Arial" w:hAnsi="Arial"/>
          <w:color w:val="212121"/>
          <w:sz w:val="28"/>
          <w:szCs w:val="28"/>
        </w:rPr>
        <w:t>• The right to request your personal data is erased where it is no longer necessary for the PCC of St Goran to retain such data;</w:t>
      </w:r>
    </w:p>
    <w:p w:rsidR="008C4146" w:rsidRPr="008C4146" w:rsidRDefault="008C4146" w:rsidP="008C4146">
      <w:pPr>
        <w:pStyle w:val="Textbody"/>
        <w:spacing w:after="0"/>
        <w:rPr>
          <w:rFonts w:ascii="Arial" w:hAnsi="Arial"/>
          <w:color w:val="212121"/>
          <w:sz w:val="28"/>
          <w:szCs w:val="28"/>
        </w:rPr>
      </w:pPr>
      <w:r w:rsidRPr="008C4146">
        <w:rPr>
          <w:rFonts w:ascii="Arial" w:hAnsi="Arial"/>
          <w:color w:val="212121"/>
          <w:sz w:val="28"/>
          <w:szCs w:val="28"/>
        </w:rPr>
        <w:t>• The right to withdraw your consent to the processing at any time.</w:t>
      </w:r>
    </w:p>
    <w:p w:rsidR="008C4146" w:rsidRPr="008C4146" w:rsidRDefault="008C4146" w:rsidP="008C4146">
      <w:pPr>
        <w:pStyle w:val="Textbody"/>
        <w:spacing w:after="0"/>
        <w:rPr>
          <w:rFonts w:ascii="Arial" w:hAnsi="Arial"/>
          <w:color w:val="212121"/>
          <w:sz w:val="28"/>
          <w:szCs w:val="28"/>
        </w:rPr>
      </w:pPr>
      <w:r w:rsidRPr="008C4146">
        <w:rPr>
          <w:rFonts w:ascii="Arial" w:hAnsi="Arial"/>
          <w:color w:val="212121"/>
          <w:sz w:val="28"/>
          <w:szCs w:val="28"/>
        </w:rPr>
        <w:t>• The right, where there is a dispute in relation to the accuracy or processing of your personal data, to request a restriction is placed on further processing;</w:t>
      </w:r>
    </w:p>
    <w:p w:rsidR="008C4146" w:rsidRDefault="008C4146" w:rsidP="008C4146">
      <w:pPr>
        <w:pStyle w:val="Textbody"/>
        <w:rPr>
          <w:rFonts w:ascii="Arial" w:hAnsi="Arial"/>
          <w:color w:val="212121"/>
          <w:sz w:val="28"/>
          <w:szCs w:val="28"/>
        </w:rPr>
      </w:pPr>
      <w:r w:rsidRPr="008C4146">
        <w:rPr>
          <w:rFonts w:ascii="Arial" w:hAnsi="Arial"/>
          <w:color w:val="212121"/>
          <w:sz w:val="28"/>
          <w:szCs w:val="28"/>
        </w:rPr>
        <w:t>• The right to lodge a complaint with the Information Commissioners Office.</w:t>
      </w:r>
    </w:p>
    <w:p w:rsidR="009A5B5E" w:rsidRDefault="009A5B5E" w:rsidP="008C4146">
      <w:pPr>
        <w:pStyle w:val="Textbody"/>
        <w:rPr>
          <w:rFonts w:ascii="Arial" w:hAnsi="Arial"/>
          <w:color w:val="212121"/>
          <w:sz w:val="28"/>
          <w:szCs w:val="28"/>
        </w:rPr>
      </w:pPr>
    </w:p>
    <w:p w:rsidR="009A5B5E" w:rsidRDefault="009A5B5E" w:rsidP="008C4146">
      <w:pPr>
        <w:pStyle w:val="Textbody"/>
        <w:rPr>
          <w:rFonts w:ascii="Arial" w:hAnsi="Arial"/>
          <w:color w:val="212121"/>
          <w:sz w:val="28"/>
          <w:szCs w:val="28"/>
        </w:rPr>
      </w:pPr>
      <w:r>
        <w:rPr>
          <w:rFonts w:ascii="Arial" w:hAnsi="Arial"/>
          <w:color w:val="212121"/>
          <w:sz w:val="28"/>
          <w:szCs w:val="28"/>
        </w:rPr>
        <w:t>Updated as at 22.6.18</w:t>
      </w:r>
    </w:p>
    <w:p w:rsidR="009A5B5E" w:rsidRDefault="009A5B5E" w:rsidP="008C4146">
      <w:pPr>
        <w:pStyle w:val="Textbody"/>
        <w:rPr>
          <w:rFonts w:ascii="Arial" w:hAnsi="Arial"/>
          <w:color w:val="212121"/>
          <w:sz w:val="28"/>
          <w:szCs w:val="28"/>
        </w:rPr>
      </w:pPr>
      <w:r>
        <w:rPr>
          <w:rFonts w:ascii="Arial" w:hAnsi="Arial"/>
          <w:color w:val="212121"/>
          <w:sz w:val="28"/>
          <w:szCs w:val="28"/>
        </w:rPr>
        <w:t>Agreed by the PCC 3.7.18</w:t>
      </w:r>
    </w:p>
    <w:p w:rsidR="009A5B5E" w:rsidRPr="008C4146" w:rsidRDefault="009A5B5E" w:rsidP="008C4146">
      <w:pPr>
        <w:pStyle w:val="Textbody"/>
        <w:rPr>
          <w:rFonts w:ascii="Arial" w:hAnsi="Arial"/>
          <w:color w:val="212121"/>
          <w:sz w:val="28"/>
          <w:szCs w:val="28"/>
        </w:rPr>
      </w:pPr>
    </w:p>
    <w:p w:rsidR="003F0CE9" w:rsidRPr="008C4146" w:rsidRDefault="009A5B5E">
      <w:pPr>
        <w:rPr>
          <w:rFonts w:ascii="Arial" w:hAnsi="Arial" w:cs="Arial"/>
          <w:sz w:val="28"/>
          <w:szCs w:val="28"/>
        </w:rPr>
      </w:pPr>
    </w:p>
    <w:sectPr w:rsidR="003F0CE9" w:rsidRPr="008C4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46"/>
    <w:rsid w:val="000552AC"/>
    <w:rsid w:val="008C4146"/>
    <w:rsid w:val="009A5B5E"/>
    <w:rsid w:val="00A9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9B481-95C8-45D6-987B-29608EF4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8C4146"/>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character" w:styleId="Hyperlink">
    <w:name w:val="Hyperlink"/>
    <w:basedOn w:val="DefaultParagraphFont"/>
    <w:uiPriority w:val="99"/>
    <w:unhideWhenUsed/>
    <w:rsid w:val="008C4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charlto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2</cp:revision>
  <dcterms:created xsi:type="dcterms:W3CDTF">2018-06-22T13:18:00Z</dcterms:created>
  <dcterms:modified xsi:type="dcterms:W3CDTF">2018-06-22T13:27:00Z</dcterms:modified>
</cp:coreProperties>
</file>